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2A6F" w14:textId="48E4CCC3" w:rsidR="004D7CA5" w:rsidRPr="00315F3C" w:rsidRDefault="004D7CA5" w:rsidP="004D7CA5">
      <w:pPr>
        <w:pStyle w:val="Heading4"/>
        <w:ind w:left="1980" w:right="2790"/>
        <w:rPr>
          <w:rStyle w:val="first-child"/>
          <w:rFonts w:cs="Times New Roman"/>
          <w:b w:val="0"/>
        </w:rPr>
      </w:pPr>
      <w:r w:rsidRPr="00315F3C">
        <w:rPr>
          <w:rStyle w:val="first-child"/>
          <w:rFonts w:cs="Times New Roman"/>
          <w:b w:val="0"/>
        </w:rPr>
        <w:t xml:space="preserve">A LOCAL LAW to amend Chapter </w:t>
      </w:r>
      <w:r w:rsidR="000C4EC2">
        <w:rPr>
          <w:rStyle w:val="first-child"/>
          <w:rFonts w:cs="Times New Roman"/>
          <w:b w:val="0"/>
        </w:rPr>
        <w:t>300</w:t>
      </w:r>
      <w:r w:rsidR="00F23110" w:rsidRPr="00315F3C">
        <w:rPr>
          <w:rStyle w:val="first-child"/>
          <w:rFonts w:cs="Times New Roman"/>
          <w:b w:val="0"/>
        </w:rPr>
        <w:t xml:space="preserve"> o</w:t>
      </w:r>
      <w:r w:rsidR="002666DA" w:rsidRPr="00315F3C">
        <w:rPr>
          <w:rStyle w:val="first-child"/>
          <w:rFonts w:cs="Times New Roman"/>
          <w:b w:val="0"/>
        </w:rPr>
        <w:t xml:space="preserve">f the Code of the Town of Yorktown </w:t>
      </w:r>
      <w:r w:rsidRPr="00315F3C">
        <w:rPr>
          <w:rStyle w:val="first-child"/>
          <w:rFonts w:cs="Times New Roman"/>
          <w:b w:val="0"/>
        </w:rPr>
        <w:t>entitled “</w:t>
      </w:r>
      <w:r w:rsidR="000C4EC2">
        <w:rPr>
          <w:rFonts w:cs="Times New Roman"/>
          <w:b w:val="0"/>
          <w:szCs w:val="24"/>
        </w:rPr>
        <w:t>ZONING</w:t>
      </w:r>
      <w:r w:rsidR="00293A8A">
        <w:rPr>
          <w:rFonts w:cs="Times New Roman"/>
          <w:b w:val="0"/>
          <w:szCs w:val="24"/>
        </w:rPr>
        <w:t>”</w:t>
      </w:r>
    </w:p>
    <w:p w14:paraId="3DA7C3EF" w14:textId="77777777" w:rsidR="004D7CA5" w:rsidRPr="00315F3C" w:rsidRDefault="004D7CA5" w:rsidP="004D7CA5">
      <w:pPr>
        <w:pStyle w:val="Heading4"/>
        <w:ind w:left="1980" w:right="2790"/>
        <w:rPr>
          <w:rStyle w:val="first-child"/>
          <w:rFonts w:cs="Times New Roman"/>
          <w:b w:val="0"/>
        </w:rPr>
      </w:pPr>
      <w:r w:rsidRPr="00315F3C">
        <w:rPr>
          <w:rStyle w:val="first-child"/>
          <w:rFonts w:cs="Times New Roman"/>
          <w:b w:val="0"/>
        </w:rPr>
        <w:t xml:space="preserve">Be it enacted by the </w:t>
      </w:r>
      <w:r w:rsidR="00CF6391" w:rsidRPr="00315F3C">
        <w:rPr>
          <w:rStyle w:val="first-child"/>
          <w:rFonts w:cs="Times New Roman"/>
          <w:b w:val="0"/>
        </w:rPr>
        <w:t>T</w:t>
      </w:r>
      <w:r w:rsidRPr="00315F3C">
        <w:rPr>
          <w:rStyle w:val="first-child"/>
          <w:rFonts w:cs="Times New Roman"/>
          <w:b w:val="0"/>
        </w:rPr>
        <w:t xml:space="preserve">own </w:t>
      </w:r>
      <w:r w:rsidR="00CF6391" w:rsidRPr="00315F3C">
        <w:rPr>
          <w:rStyle w:val="first-child"/>
          <w:rFonts w:cs="Times New Roman"/>
          <w:b w:val="0"/>
        </w:rPr>
        <w:t>B</w:t>
      </w:r>
      <w:r w:rsidRPr="00315F3C">
        <w:rPr>
          <w:rStyle w:val="first-child"/>
          <w:rFonts w:cs="Times New Roman"/>
          <w:b w:val="0"/>
        </w:rPr>
        <w:t xml:space="preserve">oard of the </w:t>
      </w:r>
      <w:r w:rsidR="00CF6391" w:rsidRPr="00315F3C">
        <w:rPr>
          <w:rStyle w:val="first-child"/>
          <w:rFonts w:cs="Times New Roman"/>
          <w:b w:val="0"/>
        </w:rPr>
        <w:t>T</w:t>
      </w:r>
      <w:r w:rsidRPr="00315F3C">
        <w:rPr>
          <w:rStyle w:val="first-child"/>
          <w:rFonts w:cs="Times New Roman"/>
          <w:b w:val="0"/>
        </w:rPr>
        <w:t>own of Yorktown as follows:</w:t>
      </w:r>
    </w:p>
    <w:p w14:paraId="681478F8" w14:textId="77777777" w:rsidR="004D7CA5" w:rsidRPr="00315F3C" w:rsidRDefault="004D7CA5" w:rsidP="004D7CA5">
      <w:pPr>
        <w:numPr>
          <w:ilvl w:val="0"/>
          <w:numId w:val="3"/>
        </w:numPr>
        <w:ind w:left="1440" w:hanging="1440"/>
        <w:rPr>
          <w:rFonts w:cs="Times New Roman"/>
          <w:szCs w:val="24"/>
        </w:rPr>
      </w:pPr>
      <w:r w:rsidRPr="00315F3C">
        <w:rPr>
          <w:rFonts w:cs="Times New Roman"/>
          <w:szCs w:val="24"/>
        </w:rPr>
        <w:t>Statement of Authority.</w:t>
      </w:r>
    </w:p>
    <w:p w14:paraId="7471B76E" w14:textId="77777777" w:rsidR="004D7CA5" w:rsidRPr="00315F3C" w:rsidRDefault="004D7CA5" w:rsidP="004D7CA5">
      <w:pPr>
        <w:rPr>
          <w:rFonts w:cs="Times New Roman"/>
          <w:szCs w:val="24"/>
        </w:rPr>
      </w:pPr>
      <w:r w:rsidRPr="00315F3C">
        <w:rPr>
          <w:rFonts w:cs="Times New Roman"/>
          <w:szCs w:val="24"/>
        </w:rPr>
        <w:t xml:space="preserve">This local law is authorized by the New York State Constitution, the provisions of the New York Municipal Home Rule Law, the relevant provisions of the Town Law of the State of New York, the laws of the Town of Yorktown and the general police power vested with the Town of Yorktown to promote the health, safety and welfare of all residents and property owners in the Town.  </w:t>
      </w:r>
    </w:p>
    <w:p w14:paraId="2AB18911" w14:textId="1929D4A3" w:rsidR="000C4EC2" w:rsidRPr="009331BD" w:rsidRDefault="00DE2A2F" w:rsidP="00CB66C4">
      <w:pPr>
        <w:pStyle w:val="LegislationSection"/>
        <w:ind w:left="1530" w:hanging="1530"/>
        <w:rPr>
          <w:rFonts w:cs="Times New Roman"/>
        </w:rPr>
      </w:pPr>
      <w:r w:rsidRPr="009331BD">
        <w:rPr>
          <w:rFonts w:cs="Times New Roman"/>
        </w:rPr>
        <w:t xml:space="preserve">Chapter </w:t>
      </w:r>
      <w:r w:rsidR="000C4EC2" w:rsidRPr="009331BD">
        <w:rPr>
          <w:rFonts w:cs="Times New Roman"/>
        </w:rPr>
        <w:t>3</w:t>
      </w:r>
      <w:r w:rsidRPr="009331BD">
        <w:rPr>
          <w:rFonts w:cs="Times New Roman"/>
        </w:rPr>
        <w:t>00</w:t>
      </w:r>
      <w:r w:rsidR="002C38F1" w:rsidRPr="009331BD">
        <w:rPr>
          <w:rFonts w:cs="Times New Roman"/>
        </w:rPr>
        <w:t>-</w:t>
      </w:r>
      <w:r w:rsidR="001B4322">
        <w:rPr>
          <w:rFonts w:cs="Times New Roman"/>
        </w:rPr>
        <w:t>196</w:t>
      </w:r>
      <w:r w:rsidR="00213690">
        <w:rPr>
          <w:rFonts w:cs="Times New Roman"/>
        </w:rPr>
        <w:t>(B)</w:t>
      </w:r>
      <w:r w:rsidR="009331BD" w:rsidRPr="009331BD">
        <w:rPr>
          <w:rFonts w:cs="Times New Roman"/>
        </w:rPr>
        <w:t xml:space="preserve"> </w:t>
      </w:r>
      <w:r w:rsidRPr="009331BD">
        <w:rPr>
          <w:rFonts w:cs="Times New Roman"/>
        </w:rPr>
        <w:t xml:space="preserve">of the Code of the Town of Yorktown </w:t>
      </w:r>
      <w:r w:rsidR="00B94AC7" w:rsidRPr="009331BD">
        <w:rPr>
          <w:rFonts w:cs="Times New Roman"/>
        </w:rPr>
        <w:t xml:space="preserve">is hereby </w:t>
      </w:r>
      <w:r w:rsidR="00213690">
        <w:rPr>
          <w:rFonts w:cs="Times New Roman"/>
        </w:rPr>
        <w:t>replaced in its entirety with the following language</w:t>
      </w:r>
      <w:r w:rsidR="003618B8" w:rsidRPr="009331BD">
        <w:rPr>
          <w:rFonts w:cs="Times New Roman"/>
        </w:rPr>
        <w:t>:</w:t>
      </w:r>
    </w:p>
    <w:p w14:paraId="2128BE1D" w14:textId="58B1CFC6" w:rsidR="000C4EC2" w:rsidRDefault="004D0660" w:rsidP="00213690">
      <w:pPr>
        <w:spacing w:after="0" w:line="240" w:lineRule="auto"/>
        <w:rPr>
          <w:rFonts w:cs="Times New Roman"/>
          <w:szCs w:val="24"/>
        </w:rPr>
      </w:pPr>
      <w:r>
        <w:rPr>
          <w:rFonts w:cs="Times New Roman"/>
          <w:szCs w:val="24"/>
        </w:rPr>
        <w:t>B</w:t>
      </w:r>
      <w:r w:rsidRPr="004D0660">
        <w:rPr>
          <w:rFonts w:cs="Times New Roman"/>
          <w:szCs w:val="24"/>
        </w:rPr>
        <w:t>.</w:t>
      </w:r>
      <w:r w:rsidRPr="004D0660">
        <w:rPr>
          <w:rFonts w:cs="Times New Roman"/>
          <w:szCs w:val="24"/>
        </w:rPr>
        <w:tab/>
        <w:t>The Building Inspector</w:t>
      </w:r>
      <w:r w:rsidR="00933824">
        <w:rPr>
          <w:rFonts w:cs="Times New Roman"/>
          <w:szCs w:val="24"/>
        </w:rPr>
        <w:t xml:space="preserve">, after </w:t>
      </w:r>
      <w:r w:rsidR="006E3295">
        <w:rPr>
          <w:rFonts w:cs="Times New Roman"/>
          <w:szCs w:val="24"/>
        </w:rPr>
        <w:t xml:space="preserve">soliciting and </w:t>
      </w:r>
      <w:r w:rsidR="000641C5">
        <w:rPr>
          <w:rFonts w:cs="Times New Roman"/>
          <w:szCs w:val="24"/>
        </w:rPr>
        <w:t>considering</w:t>
      </w:r>
      <w:r w:rsidR="00933824">
        <w:rPr>
          <w:rFonts w:cs="Times New Roman"/>
          <w:szCs w:val="24"/>
        </w:rPr>
        <w:t xml:space="preserve"> input from the planning</w:t>
      </w:r>
      <w:r w:rsidR="007C4CC9">
        <w:rPr>
          <w:rFonts w:cs="Times New Roman"/>
          <w:szCs w:val="24"/>
        </w:rPr>
        <w:t>, parks</w:t>
      </w:r>
      <w:r w:rsidR="000357AD">
        <w:rPr>
          <w:rFonts w:cs="Times New Roman"/>
          <w:szCs w:val="24"/>
        </w:rPr>
        <w:t>, highway</w:t>
      </w:r>
      <w:r w:rsidR="00FE2FB5">
        <w:rPr>
          <w:rFonts w:cs="Times New Roman"/>
          <w:szCs w:val="24"/>
        </w:rPr>
        <w:t>, water</w:t>
      </w:r>
      <w:r w:rsidR="000357AD">
        <w:rPr>
          <w:rFonts w:cs="Times New Roman"/>
          <w:szCs w:val="24"/>
        </w:rPr>
        <w:t xml:space="preserve"> </w:t>
      </w:r>
      <w:r w:rsidR="003B7AAC">
        <w:rPr>
          <w:rFonts w:cs="Times New Roman"/>
          <w:szCs w:val="24"/>
        </w:rPr>
        <w:t xml:space="preserve">and engineering </w:t>
      </w:r>
      <w:r w:rsidR="00933824">
        <w:rPr>
          <w:rFonts w:cs="Times New Roman"/>
          <w:szCs w:val="24"/>
        </w:rPr>
        <w:t>department</w:t>
      </w:r>
      <w:r w:rsidR="003B7AAC">
        <w:rPr>
          <w:rFonts w:cs="Times New Roman"/>
          <w:szCs w:val="24"/>
        </w:rPr>
        <w:t>s</w:t>
      </w:r>
      <w:r w:rsidR="00933824">
        <w:rPr>
          <w:rFonts w:cs="Times New Roman"/>
          <w:szCs w:val="24"/>
        </w:rPr>
        <w:t>,</w:t>
      </w:r>
      <w:r w:rsidRPr="004D0660">
        <w:rPr>
          <w:rFonts w:cs="Times New Roman"/>
          <w:szCs w:val="24"/>
        </w:rPr>
        <w:t xml:space="preserve"> </w:t>
      </w:r>
      <w:r w:rsidR="00F51C6E">
        <w:rPr>
          <w:rFonts w:cs="Times New Roman"/>
          <w:szCs w:val="24"/>
        </w:rPr>
        <w:t xml:space="preserve">which input must be received within three business days of solicitation, </w:t>
      </w:r>
      <w:r w:rsidRPr="004D0660">
        <w:rPr>
          <w:rFonts w:cs="Times New Roman"/>
          <w:szCs w:val="24"/>
        </w:rPr>
        <w:t xml:space="preserve">may issue a temporary certificate of occupancy (“TCO”) for a part or all of a structure, upon a finding of good cause </w:t>
      </w:r>
      <w:r w:rsidR="00471442">
        <w:rPr>
          <w:rFonts w:cs="Times New Roman"/>
          <w:szCs w:val="24"/>
        </w:rPr>
        <w:t xml:space="preserve">and that there are no health or safety </w:t>
      </w:r>
      <w:r w:rsidR="006F60AB">
        <w:rPr>
          <w:rFonts w:cs="Times New Roman"/>
          <w:szCs w:val="24"/>
        </w:rPr>
        <w:t xml:space="preserve">concerns </w:t>
      </w:r>
      <w:r w:rsidR="00BE59F1">
        <w:rPr>
          <w:rFonts w:cs="Times New Roman"/>
          <w:szCs w:val="24"/>
        </w:rPr>
        <w:t>with the structure</w:t>
      </w:r>
      <w:r w:rsidR="004A3984">
        <w:rPr>
          <w:rFonts w:cs="Times New Roman"/>
          <w:szCs w:val="24"/>
        </w:rPr>
        <w:t xml:space="preserve">, </w:t>
      </w:r>
      <w:r w:rsidR="00646994">
        <w:rPr>
          <w:rFonts w:cs="Times New Roman"/>
          <w:szCs w:val="24"/>
        </w:rPr>
        <w:t>the</w:t>
      </w:r>
      <w:r w:rsidR="00E95CB1">
        <w:rPr>
          <w:rFonts w:cs="Times New Roman"/>
          <w:szCs w:val="24"/>
        </w:rPr>
        <w:t xml:space="preserve"> property</w:t>
      </w:r>
      <w:r w:rsidR="004A3984">
        <w:rPr>
          <w:rFonts w:cs="Times New Roman"/>
          <w:szCs w:val="24"/>
        </w:rPr>
        <w:t xml:space="preserve"> or the </w:t>
      </w:r>
      <w:r w:rsidR="000D1245">
        <w:rPr>
          <w:rFonts w:cs="Times New Roman"/>
          <w:szCs w:val="24"/>
        </w:rPr>
        <w:t xml:space="preserve">relevant </w:t>
      </w:r>
      <w:r w:rsidR="004A3984">
        <w:rPr>
          <w:rFonts w:cs="Times New Roman"/>
          <w:szCs w:val="24"/>
        </w:rPr>
        <w:t xml:space="preserve">outstanding </w:t>
      </w:r>
      <w:r w:rsidR="00D83C13">
        <w:rPr>
          <w:rFonts w:cs="Times New Roman"/>
          <w:szCs w:val="24"/>
        </w:rPr>
        <w:t xml:space="preserve">project </w:t>
      </w:r>
      <w:r w:rsidR="004A3984">
        <w:rPr>
          <w:rFonts w:cs="Times New Roman"/>
          <w:szCs w:val="24"/>
        </w:rPr>
        <w:t>improvements</w:t>
      </w:r>
      <w:r w:rsidRPr="004D0660">
        <w:rPr>
          <w:rFonts w:cs="Times New Roman"/>
          <w:szCs w:val="24"/>
        </w:rPr>
        <w:t>, for a period of three months, provided that all requirements for the development of said lot or site can be completed within said period</w:t>
      </w:r>
      <w:r w:rsidR="00884882">
        <w:rPr>
          <w:rFonts w:cs="Times New Roman"/>
          <w:szCs w:val="24"/>
        </w:rPr>
        <w:t xml:space="preserve"> and that </w:t>
      </w:r>
      <w:r w:rsidR="00951994">
        <w:rPr>
          <w:rFonts w:cs="Times New Roman"/>
          <w:szCs w:val="24"/>
        </w:rPr>
        <w:t xml:space="preserve">a </w:t>
      </w:r>
      <w:r w:rsidR="00775A87">
        <w:rPr>
          <w:rFonts w:cs="Times New Roman"/>
          <w:szCs w:val="24"/>
        </w:rPr>
        <w:t xml:space="preserve">sufficient </w:t>
      </w:r>
      <w:r w:rsidR="00884882">
        <w:rPr>
          <w:rFonts w:cs="Times New Roman"/>
          <w:szCs w:val="24"/>
        </w:rPr>
        <w:t xml:space="preserve">bond is </w:t>
      </w:r>
      <w:r w:rsidR="001755BD">
        <w:rPr>
          <w:rFonts w:cs="Times New Roman"/>
          <w:szCs w:val="24"/>
        </w:rPr>
        <w:t xml:space="preserve">on account with the Town </w:t>
      </w:r>
      <w:r w:rsidR="00884882">
        <w:rPr>
          <w:rFonts w:cs="Times New Roman"/>
          <w:szCs w:val="24"/>
        </w:rPr>
        <w:t xml:space="preserve">for the </w:t>
      </w:r>
      <w:r w:rsidR="007B246A">
        <w:rPr>
          <w:rFonts w:cs="Times New Roman"/>
          <w:szCs w:val="24"/>
        </w:rPr>
        <w:t xml:space="preserve">outstanding </w:t>
      </w:r>
      <w:r w:rsidR="004C78DA">
        <w:rPr>
          <w:rFonts w:cs="Times New Roman"/>
          <w:szCs w:val="24"/>
        </w:rPr>
        <w:t xml:space="preserve">project </w:t>
      </w:r>
      <w:r w:rsidR="00750DEF">
        <w:rPr>
          <w:rFonts w:cs="Times New Roman"/>
          <w:szCs w:val="24"/>
        </w:rPr>
        <w:t>improvements to be completed</w:t>
      </w:r>
      <w:r w:rsidRPr="004D0660">
        <w:rPr>
          <w:rFonts w:cs="Times New Roman"/>
          <w:szCs w:val="24"/>
        </w:rPr>
        <w:t xml:space="preserve">. If an application for extension of the TCO is made prior to the expiration of the initial three-month period, the Building Inspector may extend the </w:t>
      </w:r>
      <w:r w:rsidR="00787957">
        <w:rPr>
          <w:rFonts w:cs="Times New Roman"/>
          <w:szCs w:val="24"/>
        </w:rPr>
        <w:t>TCO</w:t>
      </w:r>
      <w:r w:rsidRPr="004D0660">
        <w:rPr>
          <w:rFonts w:cs="Times New Roman"/>
          <w:szCs w:val="24"/>
        </w:rPr>
        <w:t xml:space="preserve"> for an additional three-month period, but no more than three such extensions may be granted by the Building Inspector, for a nine-month total extension period. </w:t>
      </w:r>
      <w:r w:rsidR="00895A02" w:rsidRPr="00895A02">
        <w:rPr>
          <w:rFonts w:cs="Times New Roman"/>
          <w:szCs w:val="24"/>
        </w:rPr>
        <w:t>The Building Inspector shall notify the Town supervisor in writing when a TCO has been issued and each time it is extended</w:t>
      </w:r>
      <w:r w:rsidR="00895A02">
        <w:rPr>
          <w:rFonts w:cs="Times New Roman"/>
          <w:szCs w:val="24"/>
        </w:rPr>
        <w:t xml:space="preserve">. </w:t>
      </w:r>
      <w:r w:rsidRPr="004D0660">
        <w:rPr>
          <w:rFonts w:cs="Times New Roman"/>
          <w:szCs w:val="24"/>
        </w:rPr>
        <w:t>The Town Board may authorize the Building Inspector via resolution to extend a TCO beyond twelve months in its discretion.  Fees for initial TCO and extensions shall be set forth in the Town’s Master Fee Schedule.</w:t>
      </w:r>
    </w:p>
    <w:p w14:paraId="18024D71" w14:textId="77777777" w:rsidR="00213690" w:rsidRDefault="00213690" w:rsidP="00213690">
      <w:pPr>
        <w:spacing w:after="0" w:line="240" w:lineRule="auto"/>
        <w:rPr>
          <w:rFonts w:cs="Times New Roman"/>
          <w:szCs w:val="24"/>
        </w:rPr>
      </w:pPr>
    </w:p>
    <w:p w14:paraId="5E47314B" w14:textId="77777777" w:rsidR="00213690" w:rsidRPr="00C12D0D" w:rsidRDefault="00213690" w:rsidP="00213690">
      <w:pPr>
        <w:spacing w:after="0" w:line="240" w:lineRule="auto"/>
        <w:rPr>
          <w:rFonts w:cs="Times New Roman"/>
          <w:szCs w:val="24"/>
        </w:rPr>
      </w:pPr>
    </w:p>
    <w:p w14:paraId="1085F821" w14:textId="77777777" w:rsidR="004D7CA5" w:rsidRPr="00315F3C" w:rsidRDefault="004D7CA5" w:rsidP="00F23110">
      <w:pPr>
        <w:pStyle w:val="LegislationSection"/>
        <w:rPr>
          <w:rFonts w:cs="Times New Roman"/>
          <w:szCs w:val="24"/>
        </w:rPr>
      </w:pPr>
      <w:r w:rsidRPr="00315F3C">
        <w:rPr>
          <w:rFonts w:cs="Times New Roman"/>
          <w:szCs w:val="24"/>
        </w:rPr>
        <w:t>Severability.</w:t>
      </w:r>
    </w:p>
    <w:p w14:paraId="7E8CB538" w14:textId="77777777" w:rsidR="004D7CA5" w:rsidRPr="00315F3C" w:rsidRDefault="004D7CA5" w:rsidP="004D7CA5">
      <w:pPr>
        <w:rPr>
          <w:rFonts w:cs="Times New Roman"/>
          <w:szCs w:val="24"/>
        </w:rPr>
      </w:pPr>
      <w:r w:rsidRPr="00315F3C">
        <w:rPr>
          <w:rFonts w:cs="Times New Roman"/>
          <w:szCs w:val="24"/>
        </w:rPr>
        <w:t>If any clause, sentence, phrase, paragraph or any part of this local law shall for any reason be adjudicated finally by a court of competent jurisdiction to be invalid, such judgment shall not affect, impair or invalidate the remainder of this local law, but shall be confined in its operation and effect to the clause, sentence, phrase, paragraph or part thereof, directly involved in the controversy or action in which such judgment shall have been rendered. It is hereby declared to be the legislative intent that the remainder of this local law would have been adopted had any such provisions been excluded.</w:t>
      </w:r>
    </w:p>
    <w:p w14:paraId="77111E20" w14:textId="77777777" w:rsidR="004D7CA5" w:rsidRPr="00315F3C" w:rsidRDefault="004D7CA5" w:rsidP="004D7CA5">
      <w:pPr>
        <w:numPr>
          <w:ilvl w:val="0"/>
          <w:numId w:val="3"/>
        </w:numPr>
        <w:ind w:left="1440" w:hanging="1440"/>
        <w:rPr>
          <w:rFonts w:cs="Times New Roman"/>
        </w:rPr>
      </w:pPr>
      <w:r w:rsidRPr="00315F3C">
        <w:rPr>
          <w:rFonts w:cs="Times New Roman"/>
          <w:szCs w:val="24"/>
        </w:rPr>
        <w:t>Repeal</w:t>
      </w:r>
    </w:p>
    <w:p w14:paraId="66BDAA55" w14:textId="532E78FA" w:rsidR="004D7CA5" w:rsidRPr="00315F3C" w:rsidRDefault="004D7CA5" w:rsidP="004D7CA5">
      <w:pPr>
        <w:rPr>
          <w:rFonts w:cs="Times New Roman"/>
          <w:szCs w:val="24"/>
        </w:rPr>
      </w:pPr>
      <w:r w:rsidRPr="00315F3C">
        <w:rPr>
          <w:rFonts w:cs="Times New Roman"/>
          <w:szCs w:val="24"/>
        </w:rPr>
        <w:lastRenderedPageBreak/>
        <w:t>All ordinances, local laws and parts thereof inconsistent with this Local Law are hereby repealed</w:t>
      </w:r>
      <w:r w:rsidR="003A010C">
        <w:rPr>
          <w:rFonts w:cs="Times New Roman"/>
          <w:szCs w:val="24"/>
        </w:rPr>
        <w:t xml:space="preserve"> to the extent of such </w:t>
      </w:r>
      <w:r w:rsidR="00EB4228">
        <w:rPr>
          <w:rFonts w:cs="Times New Roman"/>
          <w:szCs w:val="24"/>
        </w:rPr>
        <w:t>inconsistencies</w:t>
      </w:r>
      <w:r w:rsidRPr="00315F3C">
        <w:rPr>
          <w:rFonts w:cs="Times New Roman"/>
          <w:szCs w:val="24"/>
        </w:rPr>
        <w:t>.</w:t>
      </w:r>
    </w:p>
    <w:p w14:paraId="153C70B3" w14:textId="77777777" w:rsidR="004D7CA5" w:rsidRPr="00315F3C" w:rsidRDefault="004D7CA5" w:rsidP="004D7CA5">
      <w:pPr>
        <w:numPr>
          <w:ilvl w:val="0"/>
          <w:numId w:val="3"/>
        </w:numPr>
        <w:ind w:left="1440" w:hanging="1440"/>
        <w:rPr>
          <w:rFonts w:cs="Times New Roman"/>
          <w:szCs w:val="24"/>
        </w:rPr>
      </w:pPr>
      <w:r w:rsidRPr="00315F3C">
        <w:rPr>
          <w:rFonts w:cs="Times New Roman"/>
          <w:szCs w:val="24"/>
        </w:rPr>
        <w:t>Effective Date.</w:t>
      </w:r>
    </w:p>
    <w:p w14:paraId="4ABC3322" w14:textId="77777777" w:rsidR="00CD1219" w:rsidRPr="00315F3C" w:rsidRDefault="004D7CA5" w:rsidP="0072792D">
      <w:pPr>
        <w:rPr>
          <w:rFonts w:cs="Times New Roman"/>
        </w:rPr>
      </w:pPr>
      <w:r w:rsidRPr="00315F3C">
        <w:rPr>
          <w:rFonts w:cs="Times New Roman"/>
          <w:szCs w:val="24"/>
        </w:rPr>
        <w:t xml:space="preserve">This local law shall become effective upon filing in the office of the Secretary of State in accordance with the provisions of the Municipal Home Rule Law. </w:t>
      </w:r>
    </w:p>
    <w:sectPr w:rsidR="00CD1219" w:rsidRPr="00315F3C" w:rsidSect="00CD12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156A" w14:textId="77777777" w:rsidR="00FE2DF3" w:rsidRDefault="00FE2DF3" w:rsidP="0072792D">
      <w:pPr>
        <w:spacing w:after="0"/>
      </w:pPr>
      <w:r>
        <w:separator/>
      </w:r>
    </w:p>
  </w:endnote>
  <w:endnote w:type="continuationSeparator" w:id="0">
    <w:p w14:paraId="4E12302C" w14:textId="77777777" w:rsidR="00FE2DF3" w:rsidRDefault="00FE2DF3" w:rsidP="00727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3818"/>
      <w:docPartObj>
        <w:docPartGallery w:val="Page Numbers (Bottom of Page)"/>
        <w:docPartUnique/>
      </w:docPartObj>
    </w:sdtPr>
    <w:sdtEndPr>
      <w:rPr>
        <w:rFonts w:cs="Times New Roman"/>
        <w:szCs w:val="24"/>
      </w:rPr>
    </w:sdtEndPr>
    <w:sdtContent>
      <w:p w14:paraId="10099846" w14:textId="77777777" w:rsidR="0072792D" w:rsidRPr="0072792D" w:rsidRDefault="00AF70B9">
        <w:pPr>
          <w:pStyle w:val="Footer"/>
          <w:jc w:val="right"/>
          <w:rPr>
            <w:rFonts w:cs="Times New Roman"/>
            <w:szCs w:val="24"/>
          </w:rPr>
        </w:pPr>
        <w:r w:rsidRPr="0072792D">
          <w:rPr>
            <w:rFonts w:cs="Times New Roman"/>
            <w:szCs w:val="24"/>
          </w:rPr>
          <w:fldChar w:fldCharType="begin"/>
        </w:r>
        <w:r w:rsidR="0072792D" w:rsidRPr="0072792D">
          <w:rPr>
            <w:rFonts w:cs="Times New Roman"/>
            <w:szCs w:val="24"/>
          </w:rPr>
          <w:instrText xml:space="preserve"> PAGE   \* MERGEFORMAT </w:instrText>
        </w:r>
        <w:r w:rsidRPr="0072792D">
          <w:rPr>
            <w:rFonts w:cs="Times New Roman"/>
            <w:szCs w:val="24"/>
          </w:rPr>
          <w:fldChar w:fldCharType="separate"/>
        </w:r>
        <w:r w:rsidR="0011315C">
          <w:rPr>
            <w:rFonts w:cs="Times New Roman"/>
            <w:noProof/>
            <w:szCs w:val="24"/>
          </w:rPr>
          <w:t>1</w:t>
        </w:r>
        <w:r w:rsidRPr="0072792D">
          <w:rPr>
            <w:rFonts w:cs="Times New Roman"/>
            <w:szCs w:val="24"/>
          </w:rPr>
          <w:fldChar w:fldCharType="end"/>
        </w:r>
      </w:p>
    </w:sdtContent>
  </w:sdt>
  <w:p w14:paraId="5B237378" w14:textId="77777777" w:rsidR="0072792D" w:rsidRDefault="0072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A236" w14:textId="77777777" w:rsidR="00FE2DF3" w:rsidRDefault="00FE2DF3" w:rsidP="0072792D">
      <w:pPr>
        <w:spacing w:after="0"/>
      </w:pPr>
      <w:r>
        <w:separator/>
      </w:r>
    </w:p>
  </w:footnote>
  <w:footnote w:type="continuationSeparator" w:id="0">
    <w:p w14:paraId="28583B82" w14:textId="77777777" w:rsidR="00FE2DF3" w:rsidRDefault="00FE2DF3" w:rsidP="007279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5D7"/>
    <w:multiLevelType w:val="hybridMultilevel"/>
    <w:tmpl w:val="C98A3DB8"/>
    <w:lvl w:ilvl="0" w:tplc="2D489B96">
      <w:start w:val="1"/>
      <w:numFmt w:val="upperRoman"/>
      <w:pStyle w:val="LegislationSection"/>
      <w:lvlText w:val="Section %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E2B29"/>
    <w:multiLevelType w:val="hybridMultilevel"/>
    <w:tmpl w:val="0AEEB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F5E36"/>
    <w:multiLevelType w:val="hybridMultilevel"/>
    <w:tmpl w:val="D38C3BBC"/>
    <w:lvl w:ilvl="0" w:tplc="338CD2F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42D22E69"/>
    <w:multiLevelType w:val="multilevel"/>
    <w:tmpl w:val="33B4FECA"/>
    <w:styleLink w:val="Affirmationnumberedparagraphs"/>
    <w:lvl w:ilvl="0">
      <w:start w:val="1"/>
      <w:numFmt w:val="decimal"/>
      <w:lvlText w:val="%1."/>
      <w:lvlJc w:val="left"/>
      <w:pPr>
        <w:tabs>
          <w:tab w:val="num" w:pos="1080"/>
        </w:tabs>
        <w:ind w:firstLine="720"/>
      </w:pPr>
      <w:rPr>
        <w:rFonts w:ascii="Times New Roman" w:hAnsi="Times New Roman" w:cs="Times New Roman" w:hint="default"/>
        <w:sz w:val="24"/>
        <w:szCs w:val="24"/>
      </w:rPr>
    </w:lvl>
    <w:lvl w:ilvl="1">
      <w:start w:val="1"/>
      <w:numFmt w:val="decimal"/>
      <w:lvlText w:val="%2."/>
      <w:lvlJc w:val="left"/>
      <w:pPr>
        <w:tabs>
          <w:tab w:val="num" w:pos="2520"/>
        </w:tabs>
        <w:ind w:left="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7BA53EBA"/>
    <w:multiLevelType w:val="hybridMultilevel"/>
    <w:tmpl w:val="ACC8EC9A"/>
    <w:lvl w:ilvl="0" w:tplc="64B85050">
      <w:start w:val="1"/>
      <w:numFmt w:val="decimal"/>
      <w:pStyle w:val="AnswPara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732011">
    <w:abstractNumId w:val="3"/>
  </w:num>
  <w:num w:numId="2" w16cid:durableId="1781949392">
    <w:abstractNumId w:val="4"/>
  </w:num>
  <w:num w:numId="3" w16cid:durableId="1589272227">
    <w:abstractNumId w:val="0"/>
  </w:num>
  <w:num w:numId="4" w16cid:durableId="1470132103">
    <w:abstractNumId w:val="0"/>
  </w:num>
  <w:num w:numId="5" w16cid:durableId="2095465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00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30"/>
    <w:rsid w:val="0003381C"/>
    <w:rsid w:val="000357AD"/>
    <w:rsid w:val="00042425"/>
    <w:rsid w:val="00042C60"/>
    <w:rsid w:val="000641C5"/>
    <w:rsid w:val="000671D1"/>
    <w:rsid w:val="00091142"/>
    <w:rsid w:val="000C4EC2"/>
    <w:rsid w:val="000D1245"/>
    <w:rsid w:val="000D4146"/>
    <w:rsid w:val="0010043A"/>
    <w:rsid w:val="0011315C"/>
    <w:rsid w:val="00117756"/>
    <w:rsid w:val="0013224A"/>
    <w:rsid w:val="00146357"/>
    <w:rsid w:val="001755BD"/>
    <w:rsid w:val="001A3C5F"/>
    <w:rsid w:val="001B3CA2"/>
    <w:rsid w:val="001B4322"/>
    <w:rsid w:val="001D6BF3"/>
    <w:rsid w:val="001D754F"/>
    <w:rsid w:val="00213690"/>
    <w:rsid w:val="00240E50"/>
    <w:rsid w:val="00241D11"/>
    <w:rsid w:val="00244507"/>
    <w:rsid w:val="002666DA"/>
    <w:rsid w:val="00286AFE"/>
    <w:rsid w:val="00293A8A"/>
    <w:rsid w:val="002A6610"/>
    <w:rsid w:val="002C38F1"/>
    <w:rsid w:val="002F7C94"/>
    <w:rsid w:val="00315F3C"/>
    <w:rsid w:val="00325DAA"/>
    <w:rsid w:val="00332E8A"/>
    <w:rsid w:val="00343189"/>
    <w:rsid w:val="003618B8"/>
    <w:rsid w:val="00367694"/>
    <w:rsid w:val="00375632"/>
    <w:rsid w:val="003848E0"/>
    <w:rsid w:val="00392A1D"/>
    <w:rsid w:val="003A010C"/>
    <w:rsid w:val="003B7AAC"/>
    <w:rsid w:val="003B7FCD"/>
    <w:rsid w:val="003D4C0A"/>
    <w:rsid w:val="003E270B"/>
    <w:rsid w:val="003F3B5A"/>
    <w:rsid w:val="00456BB7"/>
    <w:rsid w:val="00471442"/>
    <w:rsid w:val="004A3984"/>
    <w:rsid w:val="004C0AC3"/>
    <w:rsid w:val="004C55CA"/>
    <w:rsid w:val="004C78DA"/>
    <w:rsid w:val="004D0660"/>
    <w:rsid w:val="004D2410"/>
    <w:rsid w:val="004D7CA5"/>
    <w:rsid w:val="004E083F"/>
    <w:rsid w:val="004F70F6"/>
    <w:rsid w:val="00525ADC"/>
    <w:rsid w:val="005565A3"/>
    <w:rsid w:val="00592B96"/>
    <w:rsid w:val="005A323C"/>
    <w:rsid w:val="005B1D99"/>
    <w:rsid w:val="005F21CA"/>
    <w:rsid w:val="00646994"/>
    <w:rsid w:val="0065648C"/>
    <w:rsid w:val="006741DA"/>
    <w:rsid w:val="006903B5"/>
    <w:rsid w:val="006A2636"/>
    <w:rsid w:val="006A3DCE"/>
    <w:rsid w:val="006A7FEC"/>
    <w:rsid w:val="006C38C9"/>
    <w:rsid w:val="006E3295"/>
    <w:rsid w:val="006E74ED"/>
    <w:rsid w:val="006F60AB"/>
    <w:rsid w:val="0072792D"/>
    <w:rsid w:val="00750DEF"/>
    <w:rsid w:val="00775A87"/>
    <w:rsid w:val="00787957"/>
    <w:rsid w:val="007A1A76"/>
    <w:rsid w:val="007B246A"/>
    <w:rsid w:val="007C4CC9"/>
    <w:rsid w:val="00811BE3"/>
    <w:rsid w:val="00830760"/>
    <w:rsid w:val="00847588"/>
    <w:rsid w:val="00884882"/>
    <w:rsid w:val="008939DC"/>
    <w:rsid w:val="00895A02"/>
    <w:rsid w:val="008B75B0"/>
    <w:rsid w:val="008C0473"/>
    <w:rsid w:val="008F1F45"/>
    <w:rsid w:val="0091410F"/>
    <w:rsid w:val="009208A9"/>
    <w:rsid w:val="00926AD5"/>
    <w:rsid w:val="00932372"/>
    <w:rsid w:val="009331BD"/>
    <w:rsid w:val="00933824"/>
    <w:rsid w:val="00951994"/>
    <w:rsid w:val="009633E9"/>
    <w:rsid w:val="00970B74"/>
    <w:rsid w:val="0098755E"/>
    <w:rsid w:val="0099174E"/>
    <w:rsid w:val="00992909"/>
    <w:rsid w:val="009C0E6C"/>
    <w:rsid w:val="009C56D2"/>
    <w:rsid w:val="009F7C59"/>
    <w:rsid w:val="00A37AB8"/>
    <w:rsid w:val="00A9236D"/>
    <w:rsid w:val="00AA09A3"/>
    <w:rsid w:val="00AB42CF"/>
    <w:rsid w:val="00AE132A"/>
    <w:rsid w:val="00AF70B9"/>
    <w:rsid w:val="00B1605A"/>
    <w:rsid w:val="00B17842"/>
    <w:rsid w:val="00B23EF6"/>
    <w:rsid w:val="00B33281"/>
    <w:rsid w:val="00B33995"/>
    <w:rsid w:val="00B64634"/>
    <w:rsid w:val="00B809B6"/>
    <w:rsid w:val="00B81F3B"/>
    <w:rsid w:val="00B85839"/>
    <w:rsid w:val="00B86443"/>
    <w:rsid w:val="00B94AC7"/>
    <w:rsid w:val="00BE59F1"/>
    <w:rsid w:val="00C12D0D"/>
    <w:rsid w:val="00C5390B"/>
    <w:rsid w:val="00C83E9F"/>
    <w:rsid w:val="00C941F9"/>
    <w:rsid w:val="00C962E1"/>
    <w:rsid w:val="00CB66C4"/>
    <w:rsid w:val="00CB67E7"/>
    <w:rsid w:val="00CD1219"/>
    <w:rsid w:val="00CD32C5"/>
    <w:rsid w:val="00CF6391"/>
    <w:rsid w:val="00D0438E"/>
    <w:rsid w:val="00D83C13"/>
    <w:rsid w:val="00D908BC"/>
    <w:rsid w:val="00DB1546"/>
    <w:rsid w:val="00DC720C"/>
    <w:rsid w:val="00DD5E57"/>
    <w:rsid w:val="00DE2A2F"/>
    <w:rsid w:val="00E043BC"/>
    <w:rsid w:val="00E439B0"/>
    <w:rsid w:val="00E61317"/>
    <w:rsid w:val="00E73451"/>
    <w:rsid w:val="00E95CB1"/>
    <w:rsid w:val="00EB23A0"/>
    <w:rsid w:val="00EB4228"/>
    <w:rsid w:val="00ED4999"/>
    <w:rsid w:val="00EE2678"/>
    <w:rsid w:val="00EE731E"/>
    <w:rsid w:val="00EF7030"/>
    <w:rsid w:val="00F06805"/>
    <w:rsid w:val="00F10E23"/>
    <w:rsid w:val="00F20113"/>
    <w:rsid w:val="00F2290C"/>
    <w:rsid w:val="00F23110"/>
    <w:rsid w:val="00F309F7"/>
    <w:rsid w:val="00F34FFC"/>
    <w:rsid w:val="00F5069F"/>
    <w:rsid w:val="00F51C6E"/>
    <w:rsid w:val="00F67E40"/>
    <w:rsid w:val="00F7018F"/>
    <w:rsid w:val="00F70ED8"/>
    <w:rsid w:val="00F746D0"/>
    <w:rsid w:val="00F7628F"/>
    <w:rsid w:val="00F821AB"/>
    <w:rsid w:val="00F849A0"/>
    <w:rsid w:val="00FC4160"/>
    <w:rsid w:val="00FD190B"/>
    <w:rsid w:val="00FE2DF3"/>
    <w:rsid w:val="00FE2FB5"/>
    <w:rsid w:val="00FE6733"/>
    <w:rsid w:val="00FE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AE0"/>
  <w15:docId w15:val="{D03652BE-3BA7-494F-9D4F-A8D3E04B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99"/>
    <w:pPr>
      <w:spacing w:after="240" w:line="276" w:lineRule="atLeast"/>
    </w:pPr>
    <w:rPr>
      <w:rFonts w:ascii="Times New Roman" w:eastAsia="Times New Roman" w:hAnsi="Times New Roman" w:cs="Calibri"/>
      <w:sz w:val="24"/>
      <w:szCs w:val="20"/>
    </w:rPr>
  </w:style>
  <w:style w:type="paragraph" w:styleId="Heading4">
    <w:name w:val="heading 4"/>
    <w:basedOn w:val="Normal"/>
    <w:link w:val="Heading4Char"/>
    <w:qFormat/>
    <w:rsid w:val="004D7CA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792D"/>
    <w:pPr>
      <w:tabs>
        <w:tab w:val="center" w:pos="4680"/>
        <w:tab w:val="right" w:pos="9360"/>
      </w:tabs>
      <w:spacing w:after="0"/>
    </w:pPr>
  </w:style>
  <w:style w:type="character" w:customStyle="1" w:styleId="HeaderChar">
    <w:name w:val="Header Char"/>
    <w:basedOn w:val="DefaultParagraphFont"/>
    <w:link w:val="Header"/>
    <w:uiPriority w:val="99"/>
    <w:semiHidden/>
    <w:rsid w:val="0072792D"/>
  </w:style>
  <w:style w:type="paragraph" w:styleId="Footer">
    <w:name w:val="footer"/>
    <w:basedOn w:val="Normal"/>
    <w:link w:val="FooterChar"/>
    <w:uiPriority w:val="99"/>
    <w:unhideWhenUsed/>
    <w:rsid w:val="0072792D"/>
    <w:pPr>
      <w:tabs>
        <w:tab w:val="center" w:pos="4680"/>
        <w:tab w:val="right" w:pos="9360"/>
      </w:tabs>
      <w:spacing w:after="0"/>
    </w:pPr>
  </w:style>
  <w:style w:type="character" w:customStyle="1" w:styleId="FooterChar">
    <w:name w:val="Footer Char"/>
    <w:basedOn w:val="DefaultParagraphFont"/>
    <w:link w:val="Footer"/>
    <w:uiPriority w:val="99"/>
    <w:rsid w:val="0072792D"/>
  </w:style>
  <w:style w:type="numbering" w:customStyle="1" w:styleId="Affirmationnumberedparagraphs">
    <w:name w:val="Affirmation numbered paragraphs"/>
    <w:rsid w:val="00B23EF6"/>
    <w:pPr>
      <w:numPr>
        <w:numId w:val="1"/>
      </w:numPr>
    </w:pPr>
  </w:style>
  <w:style w:type="paragraph" w:customStyle="1" w:styleId="Blockquote">
    <w:name w:val="Block quote"/>
    <w:basedOn w:val="Normal"/>
    <w:uiPriority w:val="99"/>
    <w:rsid w:val="00B23EF6"/>
    <w:pPr>
      <w:tabs>
        <w:tab w:val="num" w:pos="1980"/>
        <w:tab w:val="left" w:pos="3150"/>
      </w:tabs>
      <w:spacing w:after="0"/>
      <w:ind w:left="1440" w:right="990"/>
    </w:pPr>
    <w:rPr>
      <w:rFonts w:cs="Times New Roman"/>
      <w:color w:val="252525"/>
      <w:szCs w:val="24"/>
    </w:rPr>
  </w:style>
  <w:style w:type="paragraph" w:customStyle="1" w:styleId="AnswParag">
    <w:name w:val="AnswParag"/>
    <w:basedOn w:val="ListParagraph"/>
    <w:uiPriority w:val="99"/>
    <w:rsid w:val="00B23EF6"/>
    <w:pPr>
      <w:numPr>
        <w:numId w:val="2"/>
      </w:numPr>
      <w:spacing w:line="480" w:lineRule="auto"/>
    </w:pPr>
    <w:rPr>
      <w:rFonts w:eastAsia="Calibri" w:cs="Times New Roman"/>
      <w:szCs w:val="24"/>
    </w:rPr>
  </w:style>
  <w:style w:type="paragraph" w:styleId="ListParagraph">
    <w:name w:val="List Paragraph"/>
    <w:basedOn w:val="Normal"/>
    <w:uiPriority w:val="34"/>
    <w:qFormat/>
    <w:rsid w:val="00B23EF6"/>
    <w:pPr>
      <w:ind w:left="720"/>
      <w:contextualSpacing/>
    </w:pPr>
  </w:style>
  <w:style w:type="paragraph" w:customStyle="1" w:styleId="Heading2">
    <w:name w:val="Heading2"/>
    <w:basedOn w:val="Normal"/>
    <w:uiPriority w:val="99"/>
    <w:rsid w:val="00B23EF6"/>
    <w:pPr>
      <w:keepNext/>
      <w:pBdr>
        <w:bottom w:val="single" w:sz="4" w:space="1" w:color="auto"/>
      </w:pBdr>
      <w:tabs>
        <w:tab w:val="num" w:pos="1440"/>
      </w:tabs>
      <w:ind w:left="1440" w:right="1800"/>
      <w:contextualSpacing/>
    </w:pPr>
    <w:rPr>
      <w:rFonts w:cs="Times New Roman"/>
      <w:szCs w:val="24"/>
    </w:rPr>
  </w:style>
  <w:style w:type="paragraph" w:customStyle="1" w:styleId="MemoofLawparagraph">
    <w:name w:val="MemoofLawparagraph"/>
    <w:basedOn w:val="Normal"/>
    <w:uiPriority w:val="99"/>
    <w:rsid w:val="00B23EF6"/>
    <w:pPr>
      <w:tabs>
        <w:tab w:val="num" w:pos="1440"/>
      </w:tabs>
      <w:spacing w:after="0" w:line="480" w:lineRule="auto"/>
      <w:ind w:firstLine="1080"/>
    </w:pPr>
    <w:rPr>
      <w:rFonts w:cs="Times New Roman"/>
      <w:szCs w:val="24"/>
    </w:rPr>
  </w:style>
  <w:style w:type="character" w:customStyle="1" w:styleId="Heading4Char">
    <w:name w:val="Heading 4 Char"/>
    <w:basedOn w:val="DefaultParagraphFont"/>
    <w:link w:val="Heading4"/>
    <w:rsid w:val="004D7CA5"/>
    <w:rPr>
      <w:rFonts w:ascii="Calibri" w:eastAsia="Times New Roman" w:hAnsi="Calibri" w:cs="Calibri"/>
      <w:b/>
      <w:bCs/>
      <w:szCs w:val="20"/>
    </w:rPr>
  </w:style>
  <w:style w:type="paragraph" w:customStyle="1" w:styleId="litem1">
    <w:name w:val="litem1"/>
    <w:basedOn w:val="Normal"/>
    <w:rsid w:val="004D7CA5"/>
    <w:pPr>
      <w:spacing w:before="100" w:beforeAutospacing="1" w:after="100" w:afterAutospacing="1"/>
    </w:pPr>
  </w:style>
  <w:style w:type="paragraph" w:customStyle="1" w:styleId="litem2">
    <w:name w:val="litem2"/>
    <w:basedOn w:val="Normal"/>
    <w:rsid w:val="004D7CA5"/>
    <w:pPr>
      <w:spacing w:before="100" w:beforeAutospacing="1" w:after="100" w:afterAutospacing="1"/>
    </w:pPr>
  </w:style>
  <w:style w:type="paragraph" w:customStyle="1" w:styleId="litem3">
    <w:name w:val="litem3"/>
    <w:basedOn w:val="Normal"/>
    <w:rsid w:val="004D7CA5"/>
    <w:pPr>
      <w:spacing w:before="100" w:beforeAutospacing="1" w:after="100" w:afterAutospacing="1"/>
    </w:pPr>
  </w:style>
  <w:style w:type="character" w:customStyle="1" w:styleId="first-child">
    <w:name w:val="first-child"/>
    <w:basedOn w:val="DefaultParagraphFont"/>
    <w:rsid w:val="004D7CA5"/>
  </w:style>
  <w:style w:type="paragraph" w:customStyle="1" w:styleId="LegislationSection">
    <w:name w:val="LegislationSection"/>
    <w:basedOn w:val="Normal"/>
    <w:qFormat/>
    <w:rsid w:val="004D7CA5"/>
    <w:pPr>
      <w:numPr>
        <w:numId w:val="3"/>
      </w:numPr>
    </w:pPr>
    <w:rPr>
      <w:color w:val="000000"/>
    </w:rPr>
  </w:style>
  <w:style w:type="paragraph" w:customStyle="1" w:styleId="para">
    <w:name w:val="para"/>
    <w:basedOn w:val="Normal"/>
    <w:rsid w:val="004D7CA5"/>
    <w:pPr>
      <w:spacing w:before="100" w:beforeAutospacing="1" w:after="100" w:afterAutospacing="1" w:line="240" w:lineRule="auto"/>
    </w:pPr>
    <w:rPr>
      <w:rFonts w:cs="Times New Roman"/>
      <w:szCs w:val="24"/>
    </w:rPr>
  </w:style>
  <w:style w:type="character" w:customStyle="1" w:styleId="MessageHeaderLabel">
    <w:name w:val="Message Header Label"/>
    <w:rsid w:val="004D7CA5"/>
    <w:rPr>
      <w:rFonts w:ascii="Arial Black" w:hAnsi="Arial Black"/>
      <w:spacing w:val="-10"/>
      <w:sz w:val="18"/>
    </w:rPr>
  </w:style>
  <w:style w:type="paragraph" w:styleId="Revision">
    <w:name w:val="Revision"/>
    <w:hidden/>
    <w:uiPriority w:val="99"/>
    <w:semiHidden/>
    <w:rsid w:val="00933824"/>
    <w:pPr>
      <w:spacing w:after="0" w:line="240" w:lineRule="auto"/>
    </w:pPr>
    <w:rPr>
      <w:rFonts w:ascii="Times New Roman" w:eastAsia="Times New Roman" w:hAnsi="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478</Words>
  <Characters>2499</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 Rodriguez</cp:lastModifiedBy>
  <cp:revision>87</cp:revision>
  <dcterms:created xsi:type="dcterms:W3CDTF">2020-03-11T00:28:00Z</dcterms:created>
  <dcterms:modified xsi:type="dcterms:W3CDTF">2026-04-27T13:24:00Z</dcterms:modified>
</cp:coreProperties>
</file>